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Baithul Zahra Children’s program 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Saturday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Sunday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am centre opens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am centre opens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am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Centre opens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am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Centre opens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am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Center opens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am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Centre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am Centre Opens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9.30-10.30 weekly staff meeting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9.30-10 am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review &amp;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10-1 pm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Children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Focusing on Islamic Lifestyle, Prayers and Manners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10-12 pm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Mums and Bubs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Newborn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10-1 pm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Story 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10-1 pm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Youth Classes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11-2 pm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Arts and Calligraphy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Focused on Islamic and Hazara culture, language and traditions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11- 2 pm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Playtime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10-1 pm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Story 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2.30-4 pm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Playtime Community focused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Learning life skills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2-4 pm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Kids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Islamic video/ movies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safe introduction to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2-4 pm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Kids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Focusing on people skills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Making new friends, positive interaction and 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10-1 pm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Parenting Classes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2-5 pm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cafe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2.30-5 pm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one-to-one family support and Islamic counselling by appointment only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2-4 pm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Grandparents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Connecting children to roots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4-5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4-5 pm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4-5 pm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3-5  pm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Zahra cafe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(youth catch up)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 up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Closure 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